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0C" w:rsidRPr="00AB4851" w:rsidRDefault="0055710C" w:rsidP="0055710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851">
        <w:rPr>
          <w:rFonts w:ascii="Times New Roman" w:hAnsi="Times New Roman" w:cs="Times New Roman"/>
          <w:b/>
          <w:sz w:val="20"/>
          <w:szCs w:val="20"/>
        </w:rPr>
        <w:t>Griglia di Valutazione Tutor</w:t>
      </w:r>
    </w:p>
    <w:tbl>
      <w:tblPr>
        <w:tblStyle w:val="Grigliatabella"/>
        <w:tblW w:w="9700" w:type="dxa"/>
        <w:tblLayout w:type="fixed"/>
        <w:tblLook w:val="04A0"/>
      </w:tblPr>
      <w:tblGrid>
        <w:gridCol w:w="6050"/>
        <w:gridCol w:w="1710"/>
        <w:gridCol w:w="1704"/>
        <w:gridCol w:w="236"/>
      </w:tblGrid>
      <w:tr w:rsidR="0055710C" w:rsidRPr="00AB4851" w:rsidTr="0055710C">
        <w:tc>
          <w:tcPr>
            <w:tcW w:w="6050" w:type="dxa"/>
            <w:vMerge w:val="restart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TUTOR</w:t>
            </w:r>
          </w:p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: Docente a tempo indeterminato e titolare nell’Istituzione scolastica</w:t>
            </w:r>
          </w:p>
        </w:tc>
        <w:tc>
          <w:tcPr>
            <w:tcW w:w="171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c>
          <w:tcPr>
            <w:tcW w:w="6050" w:type="dxa"/>
            <w:vMerge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c>
          <w:tcPr>
            <w:tcW w:w="6050" w:type="dxa"/>
            <w:shd w:val="clear" w:color="auto" w:fill="D5DCE4" w:themeFill="text2" w:themeFillTint="33"/>
          </w:tcPr>
          <w:p w:rsidR="0055710C" w:rsidRPr="00AB4851" w:rsidRDefault="0055710C" w:rsidP="00024688">
            <w:pPr>
              <w:pStyle w:val="Standard"/>
              <w:ind w:left="113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shd w:val="clear" w:color="auto" w:fill="D5DCE4" w:themeFill="text2" w:themeFillTint="33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shd w:val="clear" w:color="auto" w:fill="D5DCE4" w:themeFill="text2" w:themeFillTint="33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c>
          <w:tcPr>
            <w:tcW w:w="6050" w:type="dxa"/>
          </w:tcPr>
          <w:p w:rsidR="0055710C" w:rsidRPr="00AB4851" w:rsidRDefault="0055710C" w:rsidP="00024688">
            <w:pPr>
              <w:pStyle w:val="Standard"/>
              <w:ind w:left="113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A. </w:t>
            </w:r>
            <w:r w:rsidRPr="00AB4851"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 xml:space="preserve"> (Max punti 35)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shd w:val="clear" w:color="auto" w:fill="D5DCE4" w:themeFill="text2" w:themeFillTint="33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c>
          <w:tcPr>
            <w:tcW w:w="605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magistrale*</w:t>
            </w:r>
          </w:p>
          <w:p w:rsidR="0055710C" w:rsidRPr="00AB4851" w:rsidRDefault="0055710C" w:rsidP="00024688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AB4851">
              <w:rPr>
                <w:b/>
                <w:sz w:val="20"/>
                <w:szCs w:val="20"/>
                <w:lang w:eastAsia="en-US"/>
              </w:rPr>
              <w:t xml:space="preserve">Max punti 15 </w:t>
            </w:r>
            <w:r w:rsidRPr="00AB4851">
              <w:rPr>
                <w:sz w:val="20"/>
                <w:szCs w:val="20"/>
                <w:lang w:eastAsia="en-US"/>
              </w:rPr>
              <w:t>(</w:t>
            </w:r>
            <w:r w:rsidRPr="00AB4851">
              <w:rPr>
                <w:i/>
                <w:sz w:val="20"/>
                <w:szCs w:val="20"/>
                <w:lang w:eastAsia="en-US"/>
              </w:rPr>
              <w:t>110 e lode)</w:t>
            </w:r>
          </w:p>
          <w:p w:rsidR="0055710C" w:rsidRPr="00AB4851" w:rsidRDefault="0055710C" w:rsidP="0002468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≤ 89 punti 4</w:t>
            </w:r>
          </w:p>
          <w:p w:rsidR="0055710C" w:rsidRPr="00AB4851" w:rsidRDefault="0055710C" w:rsidP="0002468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71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c>
          <w:tcPr>
            <w:tcW w:w="605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A1.1 Laurea triennale*</w:t>
            </w:r>
          </w:p>
          <w:p w:rsidR="0055710C" w:rsidRPr="00AB4851" w:rsidRDefault="0055710C" w:rsidP="00024688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AB4851">
              <w:rPr>
                <w:b/>
                <w:sz w:val="20"/>
                <w:szCs w:val="20"/>
                <w:lang w:eastAsia="en-US"/>
              </w:rPr>
              <w:t xml:space="preserve">Max punti 13 </w:t>
            </w:r>
            <w:r w:rsidRPr="00AB4851">
              <w:rPr>
                <w:i/>
                <w:sz w:val="20"/>
                <w:szCs w:val="20"/>
                <w:lang w:eastAsia="en-US"/>
              </w:rPr>
              <w:t>(110 e lode)</w:t>
            </w:r>
          </w:p>
          <w:p w:rsidR="0055710C" w:rsidRPr="00AB4851" w:rsidRDefault="0055710C" w:rsidP="0002468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≤ 93 punti 4</w:t>
            </w:r>
          </w:p>
          <w:p w:rsidR="0055710C" w:rsidRPr="00AB4851" w:rsidRDefault="0055710C" w:rsidP="0002468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71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c>
          <w:tcPr>
            <w:tcW w:w="605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A1.2. Diploma*</w:t>
            </w:r>
          </w:p>
          <w:p w:rsidR="0055710C" w:rsidRPr="00AB4851" w:rsidRDefault="0055710C" w:rsidP="00024688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AB4851">
              <w:rPr>
                <w:b/>
                <w:sz w:val="20"/>
                <w:szCs w:val="20"/>
                <w:lang w:eastAsia="en-US"/>
              </w:rPr>
              <w:t xml:space="preserve">Max punti 11 </w:t>
            </w:r>
            <w:r w:rsidRPr="00AB4851">
              <w:rPr>
                <w:i/>
                <w:sz w:val="20"/>
                <w:szCs w:val="20"/>
                <w:lang w:eastAsia="en-US"/>
              </w:rPr>
              <w:t>(100 e lode)</w:t>
            </w:r>
          </w:p>
          <w:p w:rsidR="0055710C" w:rsidRPr="00AB4851" w:rsidRDefault="0055710C" w:rsidP="0002468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≤ 87 punti 4</w:t>
            </w:r>
          </w:p>
          <w:p w:rsidR="0055710C" w:rsidRPr="00AB4851" w:rsidRDefault="0055710C" w:rsidP="00024688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71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c>
          <w:tcPr>
            <w:tcW w:w="605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:rsidR="0055710C" w:rsidRPr="00AB4851" w:rsidRDefault="0055710C" w:rsidP="00024688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71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c>
          <w:tcPr>
            <w:tcW w:w="605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A3. Dottorato, Master, Corsi di perfezionamento (1500 ore)</w:t>
            </w:r>
          </w:p>
          <w:p w:rsidR="0055710C" w:rsidRPr="00AB4851" w:rsidRDefault="0055710C" w:rsidP="00024688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Max punti 12</w:t>
            </w:r>
          </w:p>
          <w:p w:rsidR="0055710C" w:rsidRPr="00AB4851" w:rsidRDefault="0055710C" w:rsidP="0002468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titolo specifico al modulo punti 2</w:t>
            </w:r>
          </w:p>
          <w:p w:rsidR="0055710C" w:rsidRPr="00AB4851" w:rsidRDefault="0055710C" w:rsidP="0002468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titolo non specifico al modulo punti 1</w:t>
            </w:r>
          </w:p>
        </w:tc>
        <w:tc>
          <w:tcPr>
            <w:tcW w:w="171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c>
          <w:tcPr>
            <w:tcW w:w="605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:rsidR="0055710C" w:rsidRPr="00AB4851" w:rsidRDefault="0055710C" w:rsidP="00024688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Max punti 1</w:t>
            </w:r>
          </w:p>
          <w:p w:rsidR="0055710C" w:rsidRPr="00AB4851" w:rsidRDefault="0055710C" w:rsidP="0002468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certificazione punti 1</w:t>
            </w:r>
          </w:p>
        </w:tc>
        <w:tc>
          <w:tcPr>
            <w:tcW w:w="1710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rPr>
          <w:trHeight w:val="184"/>
        </w:trPr>
        <w:tc>
          <w:tcPr>
            <w:tcW w:w="6050" w:type="dxa"/>
            <w:vMerge w:val="restart"/>
          </w:tcPr>
          <w:p w:rsidR="0055710C" w:rsidRPr="00AB4851" w:rsidRDefault="0055710C" w:rsidP="00024688">
            <w:pPr>
              <w:pStyle w:val="TableParagraph"/>
              <w:rPr>
                <w:sz w:val="20"/>
                <w:szCs w:val="20"/>
              </w:rPr>
            </w:pPr>
            <w:r w:rsidRPr="00AB4851">
              <w:rPr>
                <w:rFonts w:eastAsia="BatangChe"/>
                <w:b/>
                <w:sz w:val="20"/>
                <w:szCs w:val="20"/>
                <w:lang w:eastAsia="en-US"/>
              </w:rPr>
              <w:t>A5. Competenze linguistiche certificate (riconosciute dal MIUR)</w:t>
            </w:r>
          </w:p>
          <w:p w:rsidR="0055710C" w:rsidRPr="00AB4851" w:rsidRDefault="0055710C" w:rsidP="00024688">
            <w:pPr>
              <w:pStyle w:val="TableParagraph"/>
              <w:jc w:val="right"/>
              <w:rPr>
                <w:sz w:val="20"/>
                <w:szCs w:val="20"/>
              </w:rPr>
            </w:pPr>
            <w:r w:rsidRPr="00AB4851">
              <w:rPr>
                <w:rFonts w:eastAsia="BatangChe"/>
                <w:b/>
                <w:sz w:val="20"/>
                <w:szCs w:val="20"/>
                <w:lang w:eastAsia="en-US"/>
              </w:rPr>
              <w:t>Max punti 2</w:t>
            </w:r>
          </w:p>
          <w:p w:rsidR="0055710C" w:rsidRPr="00AB4851" w:rsidRDefault="0055710C" w:rsidP="00024688">
            <w:pPr>
              <w:pStyle w:val="TableParagraph"/>
              <w:rPr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C1/C2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2</w:t>
            </w:r>
          </w:p>
          <w:p w:rsidR="0055710C" w:rsidRPr="00AB4851" w:rsidRDefault="0055710C" w:rsidP="00024688">
            <w:pPr>
              <w:pStyle w:val="TableParagraph"/>
              <w:rPr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B2     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1,5</w:t>
            </w:r>
          </w:p>
          <w:p w:rsidR="0055710C" w:rsidRPr="00AB4851" w:rsidRDefault="0055710C" w:rsidP="00024688">
            <w:pPr>
              <w:pStyle w:val="TableParagraph"/>
              <w:rPr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B1     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1</w:t>
            </w:r>
          </w:p>
          <w:p w:rsidR="0055710C" w:rsidRPr="00AB4851" w:rsidRDefault="0055710C" w:rsidP="00024688">
            <w:pPr>
              <w:pStyle w:val="TableParagraph"/>
              <w:rPr>
                <w:sz w:val="20"/>
                <w:szCs w:val="20"/>
              </w:rPr>
            </w:pPr>
            <w:r w:rsidRPr="00AB4851">
              <w:rPr>
                <w:rFonts w:eastAsia="BatangChe"/>
                <w:i/>
                <w:sz w:val="20"/>
                <w:szCs w:val="20"/>
                <w:lang w:eastAsia="en-US"/>
              </w:rPr>
              <w:t>Si valuta una sola certificazione più alta</w:t>
            </w:r>
          </w:p>
        </w:tc>
        <w:tc>
          <w:tcPr>
            <w:tcW w:w="1710" w:type="dxa"/>
            <w:vMerge w:val="restart"/>
          </w:tcPr>
          <w:p w:rsidR="0055710C" w:rsidRPr="00AB4851" w:rsidRDefault="0055710C" w:rsidP="00024688">
            <w:pPr>
              <w:pStyle w:val="TableParagraph"/>
              <w:ind w:right="-131"/>
              <w:rPr>
                <w:sz w:val="20"/>
                <w:szCs w:val="20"/>
              </w:rPr>
            </w:pPr>
          </w:p>
          <w:p w:rsidR="0055710C" w:rsidRPr="00AB4851" w:rsidRDefault="0055710C" w:rsidP="00024688">
            <w:pPr>
              <w:pStyle w:val="TableParagraph"/>
              <w:ind w:right="-131"/>
              <w:rPr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 w:rsidR="0055710C" w:rsidRPr="00AB4851" w:rsidRDefault="0055710C" w:rsidP="000246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rPr>
          <w:trHeight w:val="574"/>
        </w:trPr>
        <w:tc>
          <w:tcPr>
            <w:tcW w:w="6050" w:type="dxa"/>
            <w:vMerge/>
          </w:tcPr>
          <w:p w:rsidR="0055710C" w:rsidRPr="00AB4851" w:rsidRDefault="0055710C" w:rsidP="00024688">
            <w:pP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55710C" w:rsidRPr="00AB4851" w:rsidRDefault="0055710C" w:rsidP="0002468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55710C" w:rsidRPr="00AB4851" w:rsidRDefault="0055710C" w:rsidP="000246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rPr>
          <w:trHeight w:val="294"/>
        </w:trPr>
        <w:tc>
          <w:tcPr>
            <w:tcW w:w="6050" w:type="dxa"/>
            <w:vMerge/>
          </w:tcPr>
          <w:p w:rsidR="0055710C" w:rsidRPr="00AB4851" w:rsidRDefault="0055710C" w:rsidP="00024688">
            <w:pP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55710C" w:rsidRPr="00AB4851" w:rsidRDefault="0055710C" w:rsidP="00024688">
            <w:pPr>
              <w:pStyle w:val="TableParagraph"/>
              <w:ind w:left="34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:rsidR="0055710C" w:rsidRPr="00AB4851" w:rsidRDefault="0055710C" w:rsidP="000246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rPr>
          <w:trHeight w:val="295"/>
        </w:trPr>
        <w:tc>
          <w:tcPr>
            <w:tcW w:w="6050" w:type="dxa"/>
            <w:shd w:val="clear" w:color="auto" w:fill="D5DCE4" w:themeFill="text2" w:themeFillTint="33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shd w:val="clear" w:color="auto" w:fill="D5DCE4" w:themeFill="text2" w:themeFillTint="33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704" w:type="dxa"/>
            <w:shd w:val="clear" w:color="auto" w:fill="D5DCE4" w:themeFill="text2" w:themeFillTint="33"/>
          </w:tcPr>
          <w:p w:rsidR="0055710C" w:rsidRPr="00AB4851" w:rsidRDefault="0055710C" w:rsidP="00024688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rPr>
          <w:trHeight w:val="295"/>
        </w:trPr>
        <w:tc>
          <w:tcPr>
            <w:tcW w:w="6050" w:type="dxa"/>
          </w:tcPr>
          <w:p w:rsidR="0055710C" w:rsidRPr="00AB4851" w:rsidRDefault="0055710C" w:rsidP="0055710C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Comprovata esperienza di Docente nell’Istituzione scolastica di titolarità e in progetti scolastici specifici alle attività:</w:t>
            </w:r>
          </w:p>
          <w:p w:rsidR="0055710C" w:rsidRPr="00AB4851" w:rsidRDefault="0055710C" w:rsidP="00024688">
            <w:pPr>
              <w:pStyle w:val="Contenutotabella"/>
              <w:widowControl/>
              <w:snapToGrid w:val="0"/>
              <w:ind w:left="720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710" w:type="dxa"/>
          </w:tcPr>
          <w:p w:rsidR="0055710C" w:rsidRPr="00AB4851" w:rsidRDefault="0055710C" w:rsidP="00024688">
            <w:pPr>
              <w:pStyle w:val="Contenutotabella"/>
              <w:widowControl/>
              <w:snapToGrid w:val="0"/>
              <w:rPr>
                <w:rFonts w:cs="Times New Roman"/>
                <w:sz w:val="20"/>
                <w:szCs w:val="20"/>
                <w:lang w:eastAsia="en-US" w:bidi="ar-SA"/>
              </w:rPr>
            </w:pPr>
            <w:r w:rsidRPr="00AB4851"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Contenutotabella"/>
              <w:widowControl/>
              <w:snapToGrid w:val="0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rPr>
          <w:trHeight w:val="810"/>
        </w:trPr>
        <w:tc>
          <w:tcPr>
            <w:tcW w:w="6050" w:type="dxa"/>
          </w:tcPr>
          <w:p w:rsidR="0055710C" w:rsidRPr="00AB4851" w:rsidRDefault="0055710C" w:rsidP="00024688">
            <w:pPr>
              <w:pStyle w:val="Contenutotabella"/>
              <w:snapToGrid w:val="0"/>
              <w:ind w:left="138"/>
              <w:rPr>
                <w:rFonts w:cs="Times New Roman"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B1.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Comprovata esperienza di docenza in progetti scolastici (Progetti d’Istituto extrascolastici, PNRR, PON, POR, PNSD, Progetti USR Calabria,</w:t>
            </w:r>
            <w:proofErr w:type="spellStart"/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MIM…</w:t>
            </w:r>
            <w:proofErr w:type="spellEnd"/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)                                                       </w:t>
            </w: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25 punti</w:t>
            </w:r>
          </w:p>
          <w:p w:rsidR="0055710C" w:rsidRPr="00AB4851" w:rsidRDefault="0055710C" w:rsidP="00024688">
            <w:pPr>
              <w:pStyle w:val="Contenutotabella"/>
              <w:snapToGrid w:val="0"/>
              <w:ind w:left="339" w:hanging="201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all’interno dell’istituzione scolastica punti 5</w:t>
            </w:r>
          </w:p>
          <w:p w:rsidR="0055710C" w:rsidRPr="00AB4851" w:rsidRDefault="0055710C" w:rsidP="00024688">
            <w:pPr>
              <w:pStyle w:val="Contenutotabella"/>
              <w:widowControl/>
              <w:snapToGrid w:val="0"/>
              <w:ind w:left="339" w:hanging="201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in altre istituzioni scolastiche punti 2,5</w:t>
            </w:r>
          </w:p>
        </w:tc>
        <w:tc>
          <w:tcPr>
            <w:tcW w:w="1710" w:type="dxa"/>
          </w:tcPr>
          <w:p w:rsidR="0055710C" w:rsidRPr="00AB4851" w:rsidRDefault="0055710C" w:rsidP="00024688">
            <w:pPr>
              <w:pStyle w:val="Contenutotabella"/>
              <w:widowControl/>
              <w:snapToGrid w:val="0"/>
              <w:ind w:left="339" w:hanging="201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Contenutotabella"/>
              <w:widowControl/>
              <w:snapToGrid w:val="0"/>
              <w:ind w:left="339" w:hanging="201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rPr>
          <w:trHeight w:val="810"/>
        </w:trPr>
        <w:tc>
          <w:tcPr>
            <w:tcW w:w="6050" w:type="dxa"/>
          </w:tcPr>
          <w:p w:rsidR="0055710C" w:rsidRPr="00AB4851" w:rsidRDefault="0055710C" w:rsidP="00024688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 xml:space="preserve">B2. 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Titolarità nell’Istituzione scolastica nel quale si svolge il progetto</w:t>
            </w:r>
          </w:p>
          <w:p w:rsidR="0055710C" w:rsidRPr="00AB4851" w:rsidRDefault="0055710C" w:rsidP="00024688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10 punti</w:t>
            </w:r>
          </w:p>
          <w:p w:rsidR="0055710C" w:rsidRPr="00AB4851" w:rsidRDefault="0055710C" w:rsidP="00024688">
            <w:pPr>
              <w:pStyle w:val="Contenutotabella"/>
              <w:snapToGrid w:val="0"/>
              <w:ind w:left="138"/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Punti 1 per ogni anno scolastico</w:t>
            </w:r>
          </w:p>
        </w:tc>
        <w:tc>
          <w:tcPr>
            <w:tcW w:w="1710" w:type="dxa"/>
          </w:tcPr>
          <w:p w:rsidR="0055710C" w:rsidRPr="00AB4851" w:rsidRDefault="0055710C" w:rsidP="00024688">
            <w:pPr>
              <w:pStyle w:val="Contenutotabella"/>
              <w:widowControl/>
              <w:snapToGrid w:val="0"/>
              <w:ind w:left="339" w:hanging="201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Contenutotabella"/>
              <w:widowControl/>
              <w:snapToGrid w:val="0"/>
              <w:ind w:left="339" w:hanging="201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rPr>
          <w:trHeight w:val="98"/>
        </w:trPr>
        <w:tc>
          <w:tcPr>
            <w:tcW w:w="6050" w:type="dxa"/>
            <w:shd w:val="clear" w:color="auto" w:fill="D5DCE4" w:themeFill="text2" w:themeFillTint="33"/>
          </w:tcPr>
          <w:p w:rsidR="0055710C" w:rsidRPr="00AB4851" w:rsidRDefault="0055710C" w:rsidP="00024688">
            <w:pPr>
              <w:pStyle w:val="Contenutotabella"/>
              <w:widowControl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10" w:type="dxa"/>
            <w:shd w:val="clear" w:color="auto" w:fill="D5DCE4" w:themeFill="text2" w:themeFillTint="33"/>
          </w:tcPr>
          <w:p w:rsidR="0055710C" w:rsidRPr="00AB4851" w:rsidRDefault="0055710C" w:rsidP="00024688">
            <w:pPr>
              <w:pStyle w:val="Contenutotabella"/>
              <w:widowControl/>
              <w:snapToGrid w:val="0"/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704" w:type="dxa"/>
            <w:shd w:val="clear" w:color="auto" w:fill="D5DCE4" w:themeFill="text2" w:themeFillTint="33"/>
          </w:tcPr>
          <w:p w:rsidR="0055710C" w:rsidRPr="00AB4851" w:rsidRDefault="0055710C" w:rsidP="00024688">
            <w:pPr>
              <w:pStyle w:val="Contenutotabella"/>
              <w:widowControl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10C" w:rsidRPr="00AB4851" w:rsidTr="0055710C">
        <w:trPr>
          <w:trHeight w:val="670"/>
        </w:trPr>
        <w:tc>
          <w:tcPr>
            <w:tcW w:w="6050" w:type="dxa"/>
          </w:tcPr>
          <w:p w:rsidR="0055710C" w:rsidRPr="00AB4851" w:rsidRDefault="0055710C" w:rsidP="0055710C">
            <w:pPr>
              <w:pStyle w:val="Contenutotabella"/>
              <w:widowControl/>
              <w:numPr>
                <w:ilvl w:val="0"/>
                <w:numId w:val="1"/>
              </w:numPr>
              <w:snapToGrid w:val="0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Curriculum vitae in riferimento alle attività del presente Avviso</w:t>
            </w:r>
          </w:p>
          <w:p w:rsidR="0055710C" w:rsidRPr="00AB4851" w:rsidRDefault="0055710C" w:rsidP="00024688">
            <w:pPr>
              <w:pStyle w:val="Contenutotabella"/>
              <w:widowControl/>
              <w:snapToGrid w:val="0"/>
              <w:jc w:val="right"/>
              <w:rPr>
                <w:rFonts w:eastAsia="Calibri" w:cs="Times New Roman"/>
                <w:sz w:val="20"/>
                <w:szCs w:val="20"/>
                <w:lang w:eastAsia="en-US" w:bidi="ar-SA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30</w:t>
            </w:r>
          </w:p>
        </w:tc>
        <w:tc>
          <w:tcPr>
            <w:tcW w:w="1710" w:type="dxa"/>
            <w:shd w:val="clear" w:color="auto" w:fill="C6D9F1"/>
          </w:tcPr>
          <w:p w:rsidR="0055710C" w:rsidRPr="00AB4851" w:rsidRDefault="0055710C" w:rsidP="00024688">
            <w:pPr>
              <w:pStyle w:val="Contenutotabella"/>
              <w:widowControl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</w:tcPr>
          <w:p w:rsidR="0055710C" w:rsidRPr="00AB4851" w:rsidRDefault="0055710C" w:rsidP="00024688">
            <w:pPr>
              <w:pStyle w:val="Contenutotabella"/>
              <w:widowControl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5710C" w:rsidRPr="00AB4851" w:rsidRDefault="0055710C" w:rsidP="000246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3A9B" w:rsidRDefault="0055710C" w:rsidP="0055710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36B56">
        <w:rPr>
          <w:rFonts w:ascii="Times New Roman" w:hAnsi="Times New Roman" w:cs="Times New Roman"/>
          <w:b/>
          <w:bCs/>
        </w:rPr>
        <w:t>Si precisa che, relativamente al ruolo di Tutor, sarà data priorità assoluta ai Docenti di Inglese</w:t>
      </w:r>
      <w:r>
        <w:rPr>
          <w:rFonts w:ascii="Times New Roman" w:hAnsi="Times New Roman" w:cs="Times New Roman"/>
          <w:b/>
          <w:bCs/>
        </w:rPr>
        <w:t xml:space="preserve"> in servizio nell’Istituzione scolastica,</w:t>
      </w:r>
      <w:r w:rsidRPr="00E36B56">
        <w:rPr>
          <w:rFonts w:ascii="Times New Roman" w:hAnsi="Times New Roman" w:cs="Times New Roman"/>
          <w:b/>
          <w:bCs/>
        </w:rPr>
        <w:t xml:space="preserve"> prescindendo dal punteggio ottenuto</w:t>
      </w:r>
      <w:r w:rsidR="000C3A9B">
        <w:rPr>
          <w:rFonts w:ascii="Times New Roman" w:hAnsi="Times New Roman" w:cs="Times New Roman"/>
          <w:b/>
          <w:bCs/>
        </w:rPr>
        <w:t>, in subordine a</w:t>
      </w:r>
      <w:r>
        <w:rPr>
          <w:rFonts w:ascii="Times New Roman" w:hAnsi="Times New Roman" w:cs="Times New Roman"/>
          <w:b/>
          <w:bCs/>
        </w:rPr>
        <w:t xml:space="preserve">i Docenti </w:t>
      </w:r>
      <w:r w:rsidR="000C3A9B">
        <w:rPr>
          <w:rFonts w:ascii="Times New Roman" w:hAnsi="Times New Roman" w:cs="Times New Roman"/>
          <w:b/>
          <w:bCs/>
        </w:rPr>
        <w:t>in possesso di certificazione linguistica.</w:t>
      </w:r>
    </w:p>
    <w:p w:rsidR="0055710C" w:rsidRDefault="0055710C" w:rsidP="0055710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55710C" w:rsidRDefault="0055710C"/>
    <w:sectPr w:rsidR="0055710C" w:rsidSect="00434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1D75"/>
    <w:multiLevelType w:val="multilevel"/>
    <w:tmpl w:val="84845A2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710C"/>
    <w:rsid w:val="000C3A9B"/>
    <w:rsid w:val="00402946"/>
    <w:rsid w:val="00434C80"/>
    <w:rsid w:val="0055710C"/>
    <w:rsid w:val="00AF6345"/>
    <w:rsid w:val="00BF5CC3"/>
    <w:rsid w:val="00C4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710C"/>
    <w:pPr>
      <w:spacing w:after="0" w:line="240" w:lineRule="auto"/>
      <w:ind w:left="357"/>
      <w:jc w:val="both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57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Standard">
    <w:name w:val="Standard"/>
    <w:qFormat/>
    <w:rsid w:val="0055710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55710C"/>
    <w:pPr>
      <w:suppressLineNumbers/>
    </w:pPr>
  </w:style>
  <w:style w:type="paragraph" w:customStyle="1" w:styleId="Default">
    <w:name w:val="Default"/>
    <w:rsid w:val="00557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dc:description/>
  <cp:lastModifiedBy>PC-Doc1</cp:lastModifiedBy>
  <cp:revision>3</cp:revision>
  <dcterms:created xsi:type="dcterms:W3CDTF">2024-12-10T14:18:00Z</dcterms:created>
  <dcterms:modified xsi:type="dcterms:W3CDTF">2024-12-14T13:18:00Z</dcterms:modified>
</cp:coreProperties>
</file>